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D4" w:rsidRPr="00283B76" w:rsidRDefault="001060D4">
      <w:pPr>
        <w:jc w:val="both"/>
        <w:rPr>
          <w:rFonts w:ascii="Arial" w:hAnsi="Arial" w:cs="Arial"/>
        </w:rPr>
      </w:pPr>
      <w:bookmarkStart w:id="0" w:name="_GoBack"/>
      <w:bookmarkEnd w:id="0"/>
    </w:p>
    <w:p w:rsidR="001060D4" w:rsidRPr="00283B76" w:rsidRDefault="001060D4">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1060D4" w:rsidRPr="00283B76" w:rsidRDefault="001060D4">
      <w:pPr>
        <w:jc w:val="both"/>
        <w:rPr>
          <w:rFonts w:ascii="Arial" w:hAnsi="Arial" w:cs="Arial"/>
        </w:rPr>
      </w:pPr>
    </w:p>
    <w:p w:rsidR="001060D4" w:rsidRPr="00283B76" w:rsidRDefault="001060D4">
      <w:pPr>
        <w:jc w:val="center"/>
        <w:rPr>
          <w:rFonts w:ascii="Arial" w:hAnsi="Arial" w:cs="Arial"/>
          <w:b/>
          <w:bCs/>
        </w:rPr>
      </w:pPr>
      <w:r>
        <w:rPr>
          <w:rFonts w:ascii="Arial" w:hAnsi="Arial" w:cs="Arial"/>
          <w:b/>
          <w:bCs/>
        </w:rPr>
        <w:t xml:space="preserve">Rábakecöl </w:t>
      </w:r>
      <w:r w:rsidRPr="00283B76">
        <w:rPr>
          <w:rFonts w:ascii="Arial" w:hAnsi="Arial" w:cs="Arial"/>
          <w:b/>
          <w:bCs/>
        </w:rPr>
        <w:t xml:space="preserve">Önkormányzata az Emberi Erőforrások Minisztériumával </w:t>
      </w:r>
    </w:p>
    <w:p w:rsidR="001060D4" w:rsidRPr="00283B76" w:rsidRDefault="001060D4">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1060D4" w:rsidRPr="00283B76" w:rsidRDefault="001060D4">
      <w:pPr>
        <w:jc w:val="center"/>
        <w:rPr>
          <w:rFonts w:ascii="Arial" w:hAnsi="Arial" w:cs="Arial"/>
          <w:b/>
          <w:bCs/>
        </w:rPr>
      </w:pPr>
      <w:r w:rsidRPr="00283B76">
        <w:rPr>
          <w:rFonts w:ascii="Arial" w:hAnsi="Arial" w:cs="Arial"/>
          <w:b/>
          <w:bCs/>
        </w:rPr>
        <w:t>a Bursa Hungarica Felsőoktatási Önkormányzati Ösztöndíjpályázatot</w:t>
      </w:r>
    </w:p>
    <w:p w:rsidR="001060D4" w:rsidRDefault="001060D4">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1060D4" w:rsidRDefault="001060D4" w:rsidP="0050488D">
      <w:pPr>
        <w:jc w:val="center"/>
        <w:rPr>
          <w:rFonts w:ascii="Arial" w:hAnsi="Arial" w:cs="Arial"/>
          <w:b/>
          <w:bCs/>
        </w:rPr>
      </w:pPr>
      <w:r>
        <w:rPr>
          <w:rFonts w:ascii="Arial" w:hAnsi="Arial" w:cs="Arial"/>
          <w:b/>
          <w:bCs/>
        </w:rPr>
        <w:t xml:space="preserve">összhangban </w:t>
      </w:r>
    </w:p>
    <w:p w:rsidR="001060D4" w:rsidRDefault="001060D4" w:rsidP="0050488D">
      <w:pPr>
        <w:jc w:val="center"/>
        <w:rPr>
          <w:rFonts w:ascii="Arial" w:hAnsi="Arial" w:cs="Arial"/>
          <w:b/>
          <w:bCs/>
        </w:rPr>
      </w:pPr>
    </w:p>
    <w:p w:rsidR="001060D4" w:rsidRPr="00436C2A" w:rsidRDefault="001060D4"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060D4" w:rsidRPr="00436C2A" w:rsidRDefault="001060D4"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060D4" w:rsidRPr="00436C2A" w:rsidRDefault="001060D4"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060D4" w:rsidRPr="00436C2A" w:rsidRDefault="001060D4"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060D4" w:rsidRPr="00436C2A" w:rsidRDefault="001060D4"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060D4" w:rsidRPr="00436C2A" w:rsidRDefault="001060D4"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060D4" w:rsidRDefault="001060D4"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060D4" w:rsidRPr="00843675" w:rsidRDefault="001060D4"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060D4" w:rsidRDefault="001060D4"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060D4" w:rsidRPr="006E29DE" w:rsidRDefault="001060D4"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1060D4" w:rsidRPr="00283B76" w:rsidRDefault="001060D4">
      <w:pPr>
        <w:jc w:val="center"/>
        <w:rPr>
          <w:rFonts w:ascii="Arial" w:hAnsi="Arial" w:cs="Arial"/>
          <w:b/>
          <w:bCs/>
        </w:rPr>
      </w:pPr>
    </w:p>
    <w:p w:rsidR="001060D4" w:rsidRPr="00283B76" w:rsidRDefault="001060D4">
      <w:pPr>
        <w:jc w:val="both"/>
        <w:rPr>
          <w:rFonts w:ascii="Arial" w:hAnsi="Arial" w:cs="Arial"/>
        </w:rPr>
      </w:pPr>
    </w:p>
    <w:p w:rsidR="001060D4" w:rsidRPr="000670A3" w:rsidRDefault="001060D4"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1060D4" w:rsidRPr="000670A3" w:rsidRDefault="001060D4" w:rsidP="000670A3">
      <w:pPr>
        <w:pStyle w:val="ListParagraph"/>
        <w:jc w:val="both"/>
        <w:rPr>
          <w:rFonts w:ascii="Arial" w:hAnsi="Arial" w:cs="Arial"/>
          <w:b/>
          <w:bCs/>
          <w:sz w:val="22"/>
          <w:szCs w:val="22"/>
        </w:rPr>
      </w:pPr>
    </w:p>
    <w:p w:rsidR="001060D4" w:rsidRPr="00F90C26" w:rsidRDefault="001060D4"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1060D4" w:rsidRPr="00F90C26" w:rsidRDefault="001060D4" w:rsidP="002B4481">
      <w:pPr>
        <w:jc w:val="both"/>
        <w:rPr>
          <w:rFonts w:ascii="Arial" w:hAnsi="Arial" w:cs="Arial"/>
          <w:sz w:val="22"/>
          <w:szCs w:val="22"/>
        </w:rPr>
      </w:pPr>
    </w:p>
    <w:p w:rsidR="001060D4" w:rsidRPr="00FD6AAE" w:rsidRDefault="001060D4"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1060D4" w:rsidRPr="00FD6AAE" w:rsidRDefault="001060D4" w:rsidP="00EE1C63">
      <w:pPr>
        <w:tabs>
          <w:tab w:val="num" w:pos="0"/>
        </w:tabs>
        <w:jc w:val="both"/>
        <w:rPr>
          <w:rFonts w:ascii="Arial" w:hAnsi="Arial" w:cs="Arial"/>
          <w:sz w:val="22"/>
          <w:szCs w:val="22"/>
        </w:rPr>
      </w:pPr>
    </w:p>
    <w:p w:rsidR="001060D4" w:rsidRPr="00F90C26" w:rsidRDefault="001060D4" w:rsidP="002B4481">
      <w:pPr>
        <w:jc w:val="both"/>
        <w:rPr>
          <w:rFonts w:ascii="Arial" w:hAnsi="Arial" w:cs="Arial"/>
          <w:sz w:val="22"/>
          <w:szCs w:val="22"/>
        </w:rPr>
      </w:pPr>
    </w:p>
    <w:p w:rsidR="001060D4" w:rsidRPr="00F90C26" w:rsidRDefault="001060D4">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1060D4" w:rsidRPr="00F90C26" w:rsidRDefault="001060D4" w:rsidP="00166DAA">
      <w:pPr>
        <w:jc w:val="both"/>
        <w:rPr>
          <w:rFonts w:ascii="Arial" w:hAnsi="Arial" w:cs="Arial"/>
          <w:b/>
          <w:bCs/>
          <w:sz w:val="22"/>
          <w:szCs w:val="22"/>
        </w:rPr>
      </w:pPr>
    </w:p>
    <w:p w:rsidR="001060D4" w:rsidRPr="00F90C26" w:rsidRDefault="001060D4"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060D4" w:rsidRPr="00F90C26" w:rsidRDefault="001060D4" w:rsidP="00166DAA">
      <w:pPr>
        <w:jc w:val="both"/>
        <w:rPr>
          <w:rFonts w:ascii="Arial" w:hAnsi="Arial" w:cs="Arial"/>
          <w:b/>
          <w:bCs/>
          <w:sz w:val="22"/>
          <w:szCs w:val="22"/>
        </w:rPr>
      </w:pPr>
    </w:p>
    <w:p w:rsidR="001060D4" w:rsidRPr="00F90C26" w:rsidRDefault="001060D4">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1060D4" w:rsidRPr="00F90C26" w:rsidRDefault="001060D4">
      <w:pPr>
        <w:jc w:val="both"/>
        <w:rPr>
          <w:rFonts w:ascii="Arial" w:hAnsi="Arial" w:cs="Arial"/>
          <w:sz w:val="22"/>
          <w:szCs w:val="22"/>
        </w:rPr>
      </w:pPr>
    </w:p>
    <w:p w:rsidR="001060D4" w:rsidRPr="00F90C26" w:rsidRDefault="001060D4">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1060D4" w:rsidRPr="00F90C26" w:rsidRDefault="001060D4">
      <w:pPr>
        <w:spacing w:before="120"/>
        <w:jc w:val="both"/>
        <w:rPr>
          <w:rFonts w:ascii="Arial" w:hAnsi="Arial" w:cs="Arial"/>
          <w:b/>
          <w:bCs/>
          <w:sz w:val="22"/>
          <w:szCs w:val="22"/>
        </w:rPr>
      </w:pPr>
      <w:r w:rsidRPr="00F90C26">
        <w:rPr>
          <w:rFonts w:ascii="Arial" w:hAnsi="Arial" w:cs="Arial"/>
          <w:b/>
          <w:bCs/>
          <w:sz w:val="22"/>
          <w:szCs w:val="22"/>
        </w:rPr>
        <w:t>vagy</w:t>
      </w:r>
    </w:p>
    <w:p w:rsidR="001060D4" w:rsidRPr="00F90C26" w:rsidRDefault="001060D4">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1060D4" w:rsidRPr="00F90C26" w:rsidRDefault="001060D4">
      <w:pPr>
        <w:jc w:val="both"/>
        <w:rPr>
          <w:rFonts w:ascii="Arial" w:hAnsi="Arial" w:cs="Arial"/>
          <w:b/>
          <w:bCs/>
          <w:sz w:val="22"/>
          <w:szCs w:val="22"/>
        </w:rPr>
      </w:pPr>
    </w:p>
    <w:p w:rsidR="001060D4" w:rsidRPr="00F90C26" w:rsidRDefault="001060D4">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1060D4" w:rsidRPr="00F90C26" w:rsidRDefault="001060D4">
      <w:pPr>
        <w:jc w:val="both"/>
        <w:rPr>
          <w:rFonts w:ascii="Arial" w:hAnsi="Arial" w:cs="Arial"/>
          <w:sz w:val="22"/>
          <w:szCs w:val="22"/>
        </w:rPr>
      </w:pPr>
    </w:p>
    <w:p w:rsidR="001060D4" w:rsidRPr="00F90C26" w:rsidRDefault="001060D4"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1060D4" w:rsidRPr="00F90C26" w:rsidRDefault="001060D4"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1060D4" w:rsidRPr="00F90C26" w:rsidRDefault="001060D4"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1060D4" w:rsidRPr="00F90C26" w:rsidRDefault="001060D4"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1060D4" w:rsidRPr="00F90C26" w:rsidRDefault="001060D4">
      <w:pPr>
        <w:jc w:val="both"/>
        <w:rPr>
          <w:rFonts w:ascii="Arial" w:hAnsi="Arial" w:cs="Arial"/>
          <w:b/>
          <w:bCs/>
          <w:sz w:val="22"/>
          <w:szCs w:val="22"/>
        </w:rPr>
      </w:pPr>
    </w:p>
    <w:p w:rsidR="001060D4" w:rsidRDefault="001060D4">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1060D4" w:rsidRPr="00F90C26" w:rsidRDefault="001060D4">
      <w:pPr>
        <w:jc w:val="both"/>
        <w:rPr>
          <w:rFonts w:ascii="Arial" w:hAnsi="Arial" w:cs="Arial"/>
          <w:sz w:val="22"/>
          <w:szCs w:val="22"/>
        </w:rPr>
      </w:pPr>
    </w:p>
    <w:p w:rsidR="001060D4" w:rsidRDefault="001060D4">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1060D4" w:rsidRPr="00F90C26" w:rsidRDefault="001060D4" w:rsidP="000670A3">
      <w:pPr>
        <w:pStyle w:val="BodyText3"/>
        <w:ind w:left="426"/>
        <w:rPr>
          <w:rFonts w:ascii="Arial" w:hAnsi="Arial" w:cs="Arial"/>
          <w:snapToGrid w:val="0"/>
          <w:sz w:val="22"/>
          <w:szCs w:val="22"/>
        </w:rPr>
      </w:pPr>
    </w:p>
    <w:p w:rsidR="001060D4" w:rsidRPr="00F90C26" w:rsidRDefault="001060D4"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060D4" w:rsidRPr="00F90C26" w:rsidRDefault="001060D4"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1060D4" w:rsidRPr="00F90C26" w:rsidRDefault="001060D4" w:rsidP="00CA4DAE">
      <w:pPr>
        <w:jc w:val="both"/>
        <w:rPr>
          <w:rFonts w:ascii="Arial" w:hAnsi="Arial" w:cs="Arial"/>
          <w:sz w:val="22"/>
          <w:szCs w:val="22"/>
        </w:rPr>
      </w:pPr>
    </w:p>
    <w:p w:rsidR="001060D4" w:rsidRPr="00F90C26" w:rsidRDefault="001060D4"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060D4" w:rsidRPr="00F90C26" w:rsidRDefault="001060D4" w:rsidP="002B4481">
      <w:pPr>
        <w:spacing w:before="120"/>
        <w:jc w:val="both"/>
        <w:rPr>
          <w:rFonts w:ascii="Arial" w:hAnsi="Arial" w:cs="Arial"/>
          <w:sz w:val="22"/>
          <w:szCs w:val="22"/>
        </w:rPr>
      </w:pPr>
    </w:p>
    <w:p w:rsidR="001060D4" w:rsidRPr="00F90C26" w:rsidRDefault="001060D4"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1060D4" w:rsidRPr="00F90C26" w:rsidRDefault="001060D4"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1060D4" w:rsidRPr="00F90C26" w:rsidRDefault="001060D4">
      <w:pPr>
        <w:pStyle w:val="BodyText3"/>
        <w:rPr>
          <w:rFonts w:ascii="Arial" w:hAnsi="Arial" w:cs="Arial"/>
          <w:sz w:val="22"/>
          <w:szCs w:val="22"/>
        </w:rPr>
      </w:pPr>
    </w:p>
    <w:p w:rsidR="001060D4" w:rsidRDefault="001060D4" w:rsidP="003A0696">
      <w:pPr>
        <w:jc w:val="both"/>
        <w:rPr>
          <w:rFonts w:ascii="Arial" w:hAnsi="Arial" w:cs="Arial"/>
          <w:sz w:val="22"/>
          <w:szCs w:val="22"/>
        </w:rPr>
      </w:pPr>
      <w:r w:rsidRPr="00843675">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1060D4" w:rsidRPr="00F90C26" w:rsidRDefault="001060D4">
      <w:pPr>
        <w:jc w:val="both"/>
        <w:rPr>
          <w:rFonts w:ascii="Arial" w:hAnsi="Arial" w:cs="Arial"/>
          <w:snapToGrid w:val="0"/>
          <w:sz w:val="22"/>
          <w:szCs w:val="22"/>
        </w:rPr>
      </w:pPr>
      <w:r w:rsidRPr="00F90C26">
        <w:rPr>
          <w:rFonts w:ascii="Arial" w:hAnsi="Arial" w:cs="Arial"/>
          <w:sz w:val="22"/>
          <w:szCs w:val="22"/>
        </w:rPr>
        <w:t xml:space="preserve"> </w:t>
      </w:r>
    </w:p>
    <w:p w:rsidR="001060D4" w:rsidRPr="00F90C26" w:rsidRDefault="001060D4">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1060D4" w:rsidRPr="00F90C26" w:rsidRDefault="001060D4">
      <w:pPr>
        <w:rPr>
          <w:rFonts w:ascii="Arial" w:hAnsi="Arial" w:cs="Arial"/>
          <w:b/>
          <w:bCs/>
          <w:sz w:val="22"/>
          <w:szCs w:val="22"/>
          <w:u w:val="single"/>
        </w:rPr>
      </w:pPr>
    </w:p>
    <w:p w:rsidR="001060D4" w:rsidRPr="00F90C26" w:rsidRDefault="001060D4">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1060D4" w:rsidRPr="00F90C26" w:rsidRDefault="001060D4">
      <w:pPr>
        <w:pStyle w:val="BodyText"/>
        <w:rPr>
          <w:rFonts w:ascii="Arial" w:hAnsi="Arial" w:cs="Arial"/>
          <w:b/>
          <w:bCs/>
          <w:sz w:val="22"/>
          <w:szCs w:val="22"/>
        </w:rPr>
      </w:pPr>
    </w:p>
    <w:p w:rsidR="001060D4" w:rsidRPr="00F90C26" w:rsidRDefault="001060D4">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1060D4" w:rsidRPr="00F90C26" w:rsidRDefault="001060D4">
      <w:pPr>
        <w:jc w:val="both"/>
        <w:rPr>
          <w:rFonts w:ascii="Arial" w:hAnsi="Arial" w:cs="Arial"/>
          <w:sz w:val="22"/>
          <w:szCs w:val="22"/>
        </w:rPr>
      </w:pPr>
    </w:p>
    <w:p w:rsidR="001060D4" w:rsidRPr="00F90C26" w:rsidRDefault="001060D4"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1060D4" w:rsidRPr="00F90C26" w:rsidRDefault="001060D4" w:rsidP="004E2323">
      <w:pPr>
        <w:jc w:val="both"/>
        <w:rPr>
          <w:rFonts w:ascii="Arial" w:hAnsi="Arial" w:cs="Arial"/>
          <w:i/>
          <w:iCs/>
          <w:sz w:val="22"/>
          <w:szCs w:val="22"/>
        </w:rPr>
      </w:pPr>
    </w:p>
    <w:p w:rsidR="001060D4" w:rsidRPr="00F90C26" w:rsidRDefault="001060D4"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1060D4" w:rsidRPr="00F90C26" w:rsidRDefault="001060D4"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1060D4" w:rsidRPr="00F90C26" w:rsidRDefault="001060D4"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1060D4" w:rsidRDefault="001060D4"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1060D4" w:rsidRPr="00F90C26" w:rsidRDefault="001060D4" w:rsidP="004E2323">
      <w:pPr>
        <w:autoSpaceDE w:val="0"/>
        <w:autoSpaceDN w:val="0"/>
        <w:adjustRightInd w:val="0"/>
        <w:ind w:left="900" w:hanging="191"/>
        <w:jc w:val="both"/>
        <w:rPr>
          <w:rFonts w:ascii="Arial" w:hAnsi="Arial" w:cs="Arial"/>
          <w:i/>
          <w:iCs/>
          <w:sz w:val="22"/>
          <w:szCs w:val="22"/>
        </w:rPr>
      </w:pPr>
    </w:p>
    <w:p w:rsidR="001060D4" w:rsidRDefault="001060D4"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060D4" w:rsidRPr="00F90C26" w:rsidRDefault="001060D4" w:rsidP="004E2323">
      <w:pPr>
        <w:autoSpaceDE w:val="0"/>
        <w:autoSpaceDN w:val="0"/>
        <w:adjustRightInd w:val="0"/>
        <w:jc w:val="both"/>
        <w:rPr>
          <w:rFonts w:ascii="Arial" w:hAnsi="Arial" w:cs="Arial"/>
          <w:i/>
          <w:iCs/>
          <w:sz w:val="22"/>
          <w:szCs w:val="22"/>
        </w:rPr>
      </w:pPr>
    </w:p>
    <w:p w:rsidR="001060D4" w:rsidRDefault="001060D4"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060D4" w:rsidRPr="00F90C26" w:rsidRDefault="001060D4" w:rsidP="004E2323">
      <w:pPr>
        <w:autoSpaceDE w:val="0"/>
        <w:autoSpaceDN w:val="0"/>
        <w:adjustRightInd w:val="0"/>
        <w:jc w:val="both"/>
        <w:rPr>
          <w:rFonts w:ascii="Arial" w:hAnsi="Arial" w:cs="Arial"/>
          <w:i/>
          <w:iCs/>
          <w:sz w:val="22"/>
          <w:szCs w:val="22"/>
        </w:rPr>
      </w:pPr>
    </w:p>
    <w:p w:rsidR="001060D4" w:rsidRPr="0032664F" w:rsidRDefault="001060D4"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temetési segély, az alkalmanként adott átmeneti segély, az önkormányzati segély, rendkívüli települési támogatás, a lakásfenntartási támogatás, az adósságcsökkentési támogatás,</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1060D4" w:rsidRPr="0032664F" w:rsidRDefault="001060D4"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1060D4" w:rsidRPr="0032664F" w:rsidRDefault="001060D4"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1060D4" w:rsidRPr="0032664F" w:rsidRDefault="001060D4" w:rsidP="004E2323">
      <w:pPr>
        <w:autoSpaceDE w:val="0"/>
        <w:autoSpaceDN w:val="0"/>
        <w:adjustRightInd w:val="0"/>
        <w:ind w:left="612" w:hanging="204"/>
        <w:jc w:val="both"/>
        <w:rPr>
          <w:rFonts w:ascii="Arial" w:hAnsi="Arial" w:cs="Arial"/>
          <w:i/>
          <w:iCs/>
          <w:sz w:val="22"/>
          <w:szCs w:val="22"/>
        </w:rPr>
      </w:pPr>
    </w:p>
    <w:p w:rsidR="001060D4" w:rsidRPr="00F90C26" w:rsidRDefault="001060D4">
      <w:pPr>
        <w:jc w:val="both"/>
        <w:rPr>
          <w:rFonts w:ascii="Arial" w:hAnsi="Arial" w:cs="Arial"/>
          <w:sz w:val="22"/>
          <w:szCs w:val="22"/>
        </w:rPr>
      </w:pPr>
    </w:p>
    <w:p w:rsidR="001060D4" w:rsidRPr="00F90C26" w:rsidRDefault="001060D4"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1060D4" w:rsidRPr="00F90C26" w:rsidRDefault="001060D4" w:rsidP="00CE1308">
      <w:pPr>
        <w:jc w:val="both"/>
        <w:rPr>
          <w:rFonts w:ascii="Arial" w:hAnsi="Arial" w:cs="Arial"/>
          <w:b/>
          <w:bCs/>
          <w:snapToGrid w:val="0"/>
          <w:sz w:val="22"/>
          <w:szCs w:val="22"/>
        </w:rPr>
      </w:pPr>
    </w:p>
    <w:p w:rsidR="001060D4" w:rsidRPr="00F90C26" w:rsidRDefault="001060D4"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060D4" w:rsidRPr="00F90C26" w:rsidRDefault="001060D4" w:rsidP="00CE1308">
      <w:pPr>
        <w:jc w:val="both"/>
        <w:rPr>
          <w:rFonts w:ascii="Arial" w:hAnsi="Arial" w:cs="Arial"/>
          <w:b/>
          <w:bCs/>
          <w:snapToGrid w:val="0"/>
          <w:sz w:val="22"/>
          <w:szCs w:val="22"/>
        </w:rPr>
      </w:pPr>
    </w:p>
    <w:p w:rsidR="001060D4" w:rsidRPr="00F90C26" w:rsidRDefault="001060D4"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1060D4" w:rsidRPr="00F90C26" w:rsidRDefault="001060D4"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060D4" w:rsidRPr="00F90C26" w:rsidRDefault="001060D4"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1060D4" w:rsidRPr="00F90C26" w:rsidRDefault="001060D4"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1060D4" w:rsidRPr="00F90C26" w:rsidRDefault="001060D4"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1060D4" w:rsidRPr="00F90C26" w:rsidRDefault="001060D4"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060D4" w:rsidRPr="00F90C26" w:rsidRDefault="001060D4">
      <w:pPr>
        <w:pStyle w:val="BodyText"/>
        <w:spacing w:before="120"/>
        <w:ind w:left="420"/>
        <w:rPr>
          <w:rFonts w:ascii="Arial" w:hAnsi="Arial" w:cs="Arial"/>
          <w:sz w:val="22"/>
          <w:szCs w:val="22"/>
        </w:rPr>
      </w:pPr>
    </w:p>
    <w:p w:rsidR="001060D4" w:rsidRPr="00F90C26" w:rsidRDefault="001060D4">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1060D4" w:rsidRPr="00F90C26" w:rsidRDefault="001060D4">
      <w:pPr>
        <w:jc w:val="both"/>
        <w:rPr>
          <w:rFonts w:ascii="Arial" w:hAnsi="Arial" w:cs="Arial"/>
          <w:sz w:val="22"/>
          <w:szCs w:val="22"/>
        </w:rPr>
      </w:pPr>
    </w:p>
    <w:p w:rsidR="001060D4" w:rsidRPr="00F90C26" w:rsidRDefault="001060D4">
      <w:pPr>
        <w:jc w:val="both"/>
        <w:rPr>
          <w:rFonts w:ascii="Arial" w:hAnsi="Arial" w:cs="Arial"/>
          <w:b/>
          <w:bCs/>
          <w:sz w:val="22"/>
          <w:szCs w:val="22"/>
        </w:rPr>
      </w:pPr>
      <w:r w:rsidRPr="00F90C26">
        <w:rPr>
          <w:rFonts w:ascii="Arial" w:hAnsi="Arial" w:cs="Arial"/>
          <w:b/>
          <w:bCs/>
          <w:sz w:val="22"/>
          <w:szCs w:val="22"/>
        </w:rPr>
        <w:t>5. A pályázat elbírálása</w:t>
      </w:r>
    </w:p>
    <w:p w:rsidR="001060D4" w:rsidRPr="00F90C26" w:rsidRDefault="001060D4">
      <w:pPr>
        <w:jc w:val="both"/>
        <w:rPr>
          <w:rFonts w:ascii="Arial" w:hAnsi="Arial" w:cs="Arial"/>
          <w:sz w:val="22"/>
          <w:szCs w:val="22"/>
        </w:rPr>
      </w:pPr>
    </w:p>
    <w:p w:rsidR="001060D4" w:rsidRDefault="001060D4"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060D4" w:rsidRDefault="001060D4" w:rsidP="00114BBC">
      <w:pPr>
        <w:jc w:val="both"/>
        <w:rPr>
          <w:rFonts w:ascii="Arial" w:hAnsi="Arial" w:cs="Arial"/>
          <w:sz w:val="22"/>
          <w:szCs w:val="22"/>
        </w:rPr>
      </w:pPr>
    </w:p>
    <w:p w:rsidR="001060D4" w:rsidRPr="00843675" w:rsidRDefault="001060D4"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1060D4" w:rsidRPr="00843675" w:rsidRDefault="001060D4" w:rsidP="00114BBC">
      <w:pPr>
        <w:pStyle w:val="ListParagraph"/>
        <w:jc w:val="both"/>
        <w:rPr>
          <w:rFonts w:ascii="Arial" w:hAnsi="Arial" w:cs="Arial"/>
          <w:sz w:val="22"/>
          <w:szCs w:val="22"/>
        </w:rPr>
      </w:pPr>
    </w:p>
    <w:p w:rsidR="001060D4" w:rsidRPr="0032664F" w:rsidRDefault="001060D4"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060D4" w:rsidRPr="0032664F" w:rsidRDefault="001060D4"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1060D4" w:rsidRPr="0032664F" w:rsidRDefault="001060D4"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1060D4" w:rsidRPr="0032664F" w:rsidRDefault="001060D4"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1060D4" w:rsidRPr="0032664F" w:rsidRDefault="001060D4"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1060D4" w:rsidRPr="00F90C26" w:rsidRDefault="001060D4" w:rsidP="00727C44">
      <w:pPr>
        <w:jc w:val="both"/>
        <w:rPr>
          <w:rFonts w:ascii="Arial" w:hAnsi="Arial" w:cs="Arial"/>
          <w:snapToGrid w:val="0"/>
          <w:sz w:val="22"/>
          <w:szCs w:val="22"/>
        </w:rPr>
      </w:pPr>
    </w:p>
    <w:p w:rsidR="001060D4" w:rsidRPr="00F90C26" w:rsidRDefault="001060D4">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1060D4" w:rsidRPr="00F90C26" w:rsidRDefault="001060D4">
      <w:pPr>
        <w:jc w:val="both"/>
        <w:rPr>
          <w:rFonts w:ascii="Arial" w:hAnsi="Arial" w:cs="Arial"/>
          <w:sz w:val="22"/>
          <w:szCs w:val="22"/>
        </w:rPr>
      </w:pPr>
    </w:p>
    <w:p w:rsidR="001060D4" w:rsidRPr="00F90C26" w:rsidRDefault="001060D4"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1060D4" w:rsidRPr="00F90C26" w:rsidRDefault="001060D4" w:rsidP="00DA5F4A">
      <w:pPr>
        <w:jc w:val="both"/>
        <w:rPr>
          <w:rFonts w:ascii="Arial" w:hAnsi="Arial" w:cs="Arial"/>
          <w:b/>
          <w:bCs/>
          <w:sz w:val="22"/>
          <w:szCs w:val="22"/>
        </w:rPr>
      </w:pPr>
    </w:p>
    <w:p w:rsidR="001060D4" w:rsidRPr="00F90C26" w:rsidRDefault="001060D4"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060D4" w:rsidRPr="00F90C26" w:rsidRDefault="001060D4">
      <w:pPr>
        <w:jc w:val="both"/>
        <w:rPr>
          <w:rFonts w:ascii="Arial" w:hAnsi="Arial" w:cs="Arial"/>
          <w:sz w:val="22"/>
          <w:szCs w:val="22"/>
        </w:rPr>
      </w:pPr>
    </w:p>
    <w:p w:rsidR="001060D4" w:rsidRPr="00F90C26" w:rsidRDefault="001060D4"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1060D4" w:rsidRPr="00F90C26" w:rsidRDefault="001060D4" w:rsidP="001F1EF8">
      <w:pPr>
        <w:jc w:val="both"/>
        <w:rPr>
          <w:rFonts w:ascii="Arial" w:hAnsi="Arial" w:cs="Arial"/>
          <w:b/>
          <w:bCs/>
          <w:sz w:val="22"/>
          <w:szCs w:val="22"/>
        </w:rPr>
      </w:pPr>
    </w:p>
    <w:p w:rsidR="001060D4" w:rsidRPr="00F90C26" w:rsidRDefault="001060D4"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5</w:t>
      </w:r>
      <w:r w:rsidRPr="00F90C26">
        <w:rPr>
          <w:rFonts w:ascii="Arial" w:hAnsi="Arial" w:cs="Arial"/>
          <w:sz w:val="22"/>
          <w:szCs w:val="22"/>
        </w:rPr>
        <w:t xml:space="preserve">. december </w:t>
      </w:r>
      <w:r>
        <w:rPr>
          <w:rFonts w:ascii="Arial" w:hAnsi="Arial" w:cs="Arial"/>
          <w:sz w:val="22"/>
          <w:szCs w:val="22"/>
        </w:rPr>
        <w:t>17</w:t>
      </w:r>
      <w:r w:rsidRPr="00F90C26">
        <w:rPr>
          <w:rFonts w:ascii="Arial" w:hAnsi="Arial" w:cs="Arial"/>
          <w:sz w:val="22"/>
          <w:szCs w:val="22"/>
        </w:rPr>
        <w:t>-ig az EPER-Bursa rendszeren keresztül elektronikusan vagy postai úton küldött levélben értesíti a pályázókat.</w:t>
      </w:r>
    </w:p>
    <w:p w:rsidR="001060D4" w:rsidRDefault="001060D4" w:rsidP="00C47D7B">
      <w:pPr>
        <w:jc w:val="both"/>
        <w:rPr>
          <w:rFonts w:ascii="Arial" w:hAnsi="Arial" w:cs="Arial"/>
          <w:sz w:val="22"/>
          <w:szCs w:val="22"/>
        </w:rPr>
      </w:pPr>
    </w:p>
    <w:p w:rsidR="001060D4" w:rsidRDefault="001060D4"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1060D4" w:rsidRPr="00F90C26" w:rsidRDefault="001060D4" w:rsidP="001F1EF8">
      <w:pPr>
        <w:jc w:val="both"/>
        <w:rPr>
          <w:rFonts w:ascii="Arial" w:hAnsi="Arial" w:cs="Arial"/>
          <w:sz w:val="22"/>
          <w:szCs w:val="22"/>
        </w:rPr>
      </w:pPr>
    </w:p>
    <w:p w:rsidR="001060D4" w:rsidRPr="00F90C26" w:rsidRDefault="001060D4"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6</w:t>
      </w:r>
      <w:r w:rsidRPr="00F90C26">
        <w:rPr>
          <w:rFonts w:ascii="Arial" w:hAnsi="Arial" w:cs="Arial"/>
          <w:sz w:val="22"/>
          <w:szCs w:val="22"/>
        </w:rPr>
        <w:t xml:space="preserve">. március </w:t>
      </w:r>
      <w:r>
        <w:rPr>
          <w:rFonts w:ascii="Arial" w:hAnsi="Arial" w:cs="Arial"/>
          <w:sz w:val="22"/>
          <w:szCs w:val="22"/>
        </w:rPr>
        <w:t>11</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1060D4" w:rsidRPr="00F90C26" w:rsidRDefault="001060D4">
      <w:pPr>
        <w:jc w:val="both"/>
        <w:rPr>
          <w:rFonts w:ascii="Arial" w:hAnsi="Arial" w:cs="Arial"/>
          <w:snapToGrid w:val="0"/>
          <w:sz w:val="22"/>
          <w:szCs w:val="22"/>
        </w:rPr>
      </w:pPr>
    </w:p>
    <w:p w:rsidR="001060D4" w:rsidRPr="00F90C26" w:rsidRDefault="001060D4">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1060D4" w:rsidRPr="00F90C26" w:rsidRDefault="001060D4">
      <w:pPr>
        <w:jc w:val="both"/>
        <w:rPr>
          <w:rFonts w:ascii="Arial" w:hAnsi="Arial" w:cs="Arial"/>
          <w:snapToGrid w:val="0"/>
          <w:sz w:val="22"/>
          <w:szCs w:val="22"/>
        </w:rPr>
      </w:pPr>
    </w:p>
    <w:p w:rsidR="001060D4" w:rsidRPr="00F90C26" w:rsidRDefault="001060D4">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1060D4" w:rsidRPr="00F90C26" w:rsidRDefault="001060D4">
      <w:pPr>
        <w:jc w:val="both"/>
        <w:rPr>
          <w:rFonts w:ascii="Arial" w:hAnsi="Arial" w:cs="Arial"/>
          <w:sz w:val="22"/>
          <w:szCs w:val="22"/>
        </w:rPr>
      </w:pPr>
    </w:p>
    <w:p w:rsidR="001060D4" w:rsidRPr="00F90C26" w:rsidRDefault="001060D4">
      <w:pPr>
        <w:jc w:val="both"/>
        <w:rPr>
          <w:rFonts w:ascii="Arial" w:hAnsi="Arial" w:cs="Arial"/>
          <w:sz w:val="22"/>
          <w:szCs w:val="22"/>
        </w:rPr>
      </w:pPr>
    </w:p>
    <w:p w:rsidR="001060D4" w:rsidRPr="00F90C26" w:rsidRDefault="001060D4"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1060D4" w:rsidRPr="00F90C26" w:rsidRDefault="001060D4">
      <w:pPr>
        <w:jc w:val="both"/>
        <w:rPr>
          <w:rFonts w:ascii="Arial" w:hAnsi="Arial" w:cs="Arial"/>
          <w:sz w:val="22"/>
          <w:szCs w:val="22"/>
        </w:rPr>
      </w:pPr>
    </w:p>
    <w:p w:rsidR="001060D4" w:rsidRPr="00F90C26" w:rsidRDefault="001060D4"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1060D4" w:rsidRPr="00F90C26" w:rsidRDefault="001060D4" w:rsidP="00A91070">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1060D4" w:rsidRPr="00F90C26" w:rsidRDefault="001060D4" w:rsidP="00A91070">
      <w:pPr>
        <w:jc w:val="both"/>
        <w:rPr>
          <w:rFonts w:ascii="Arial" w:hAnsi="Arial" w:cs="Arial"/>
          <w:sz w:val="22"/>
          <w:szCs w:val="22"/>
        </w:rPr>
      </w:pPr>
    </w:p>
    <w:p w:rsidR="001060D4" w:rsidRDefault="001060D4"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1060D4" w:rsidRPr="00F90C26" w:rsidRDefault="001060D4" w:rsidP="00A91070">
      <w:pPr>
        <w:jc w:val="both"/>
        <w:rPr>
          <w:rFonts w:ascii="Arial" w:hAnsi="Arial" w:cs="Arial"/>
          <w:sz w:val="22"/>
          <w:szCs w:val="22"/>
        </w:rPr>
      </w:pPr>
    </w:p>
    <w:p w:rsidR="001060D4" w:rsidRPr="00F90C26" w:rsidRDefault="001060D4">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1060D4" w:rsidRPr="00F90C26" w:rsidRDefault="001060D4">
      <w:pPr>
        <w:jc w:val="both"/>
        <w:rPr>
          <w:rFonts w:ascii="Arial" w:hAnsi="Arial" w:cs="Arial"/>
          <w:sz w:val="22"/>
          <w:szCs w:val="22"/>
        </w:rPr>
      </w:pPr>
    </w:p>
    <w:p w:rsidR="001060D4" w:rsidRPr="00F90C26" w:rsidRDefault="001060D4">
      <w:pPr>
        <w:jc w:val="both"/>
        <w:rPr>
          <w:rFonts w:ascii="Arial" w:hAnsi="Arial" w:cs="Arial"/>
          <w:b/>
          <w:bCs/>
          <w:sz w:val="22"/>
          <w:szCs w:val="22"/>
        </w:rPr>
      </w:pPr>
      <w:r w:rsidRPr="00F90C26">
        <w:rPr>
          <w:rFonts w:ascii="Arial" w:hAnsi="Arial" w:cs="Arial"/>
          <w:b/>
          <w:bCs/>
          <w:sz w:val="22"/>
          <w:szCs w:val="22"/>
        </w:rPr>
        <w:t>8. Az ösztöndíj folyósítása</w:t>
      </w:r>
    </w:p>
    <w:p w:rsidR="001060D4" w:rsidRDefault="001060D4" w:rsidP="00CD491A">
      <w:pPr>
        <w:jc w:val="both"/>
        <w:rPr>
          <w:rFonts w:ascii="Arial" w:hAnsi="Arial" w:cs="Arial"/>
          <w:sz w:val="22"/>
          <w:szCs w:val="22"/>
        </w:rPr>
      </w:pPr>
    </w:p>
    <w:p w:rsidR="001060D4" w:rsidRDefault="001060D4"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1060D4" w:rsidRPr="00F90C26" w:rsidRDefault="001060D4"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1060D4" w:rsidRPr="00F90C26" w:rsidRDefault="001060D4">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első féléve.</w:t>
      </w:r>
    </w:p>
    <w:p w:rsidR="001060D4" w:rsidRPr="00F90C26" w:rsidRDefault="001060D4" w:rsidP="00A91070">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060D4" w:rsidRPr="00F90C26" w:rsidRDefault="001060D4" w:rsidP="00A91070">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1060D4" w:rsidRPr="00F90C26" w:rsidRDefault="001060D4" w:rsidP="00A91070">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1060D4" w:rsidRPr="00F90C26" w:rsidRDefault="001060D4" w:rsidP="00A91070">
      <w:pPr>
        <w:jc w:val="both"/>
        <w:rPr>
          <w:rFonts w:ascii="Arial" w:hAnsi="Arial" w:cs="Arial"/>
          <w:sz w:val="22"/>
          <w:szCs w:val="22"/>
        </w:rPr>
      </w:pPr>
    </w:p>
    <w:p w:rsidR="001060D4" w:rsidRPr="00F90C26" w:rsidRDefault="001060D4"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1060D4" w:rsidRPr="00F90C26" w:rsidRDefault="001060D4"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1060D4" w:rsidRPr="00F90C26" w:rsidRDefault="001060D4"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060D4" w:rsidRPr="00F90C26" w:rsidRDefault="001060D4" w:rsidP="00A91070">
      <w:pPr>
        <w:jc w:val="both"/>
        <w:rPr>
          <w:rFonts w:ascii="Arial" w:hAnsi="Arial" w:cs="Arial"/>
          <w:sz w:val="22"/>
          <w:szCs w:val="22"/>
        </w:rPr>
      </w:pPr>
    </w:p>
    <w:p w:rsidR="001060D4" w:rsidRPr="00F90C26" w:rsidRDefault="001060D4">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1060D4" w:rsidRPr="00F90C26" w:rsidRDefault="001060D4">
      <w:pPr>
        <w:rPr>
          <w:rFonts w:ascii="Arial" w:hAnsi="Arial" w:cs="Arial"/>
          <w:snapToGrid w:val="0"/>
          <w:sz w:val="22"/>
          <w:szCs w:val="22"/>
        </w:rPr>
      </w:pPr>
    </w:p>
    <w:p w:rsidR="001060D4" w:rsidRPr="00F90C26" w:rsidRDefault="001060D4"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1060D4" w:rsidRPr="00F90C26" w:rsidRDefault="001060D4">
      <w:pPr>
        <w:jc w:val="both"/>
        <w:rPr>
          <w:rFonts w:ascii="Arial" w:hAnsi="Arial" w:cs="Arial"/>
          <w:sz w:val="22"/>
          <w:szCs w:val="22"/>
        </w:rPr>
      </w:pPr>
    </w:p>
    <w:p w:rsidR="001060D4" w:rsidRPr="00F90C26" w:rsidRDefault="001060D4">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1060D4" w:rsidRPr="00F90C26" w:rsidRDefault="001060D4">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1060D4" w:rsidRPr="00F90C26" w:rsidRDefault="001060D4">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1060D4" w:rsidRPr="00F90C26" w:rsidRDefault="001060D4">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1060D4" w:rsidRPr="00F90C26" w:rsidRDefault="001060D4">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1060D4" w:rsidRPr="00F90C26" w:rsidRDefault="001060D4">
      <w:pPr>
        <w:tabs>
          <w:tab w:val="num" w:pos="0"/>
        </w:tabs>
        <w:jc w:val="both"/>
        <w:rPr>
          <w:rFonts w:ascii="Arial" w:hAnsi="Arial" w:cs="Arial"/>
          <w:b/>
          <w:bCs/>
          <w:snapToGrid w:val="0"/>
          <w:sz w:val="22"/>
          <w:szCs w:val="22"/>
        </w:rPr>
      </w:pPr>
    </w:p>
    <w:p w:rsidR="001060D4" w:rsidRPr="00F90C26" w:rsidRDefault="001060D4">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060D4" w:rsidRPr="00F90C26" w:rsidRDefault="001060D4">
      <w:pPr>
        <w:tabs>
          <w:tab w:val="num" w:pos="0"/>
        </w:tabs>
        <w:jc w:val="both"/>
        <w:rPr>
          <w:rFonts w:ascii="Arial" w:hAnsi="Arial" w:cs="Arial"/>
          <w:snapToGrid w:val="0"/>
          <w:sz w:val="22"/>
          <w:szCs w:val="22"/>
        </w:rPr>
      </w:pPr>
    </w:p>
    <w:p w:rsidR="001060D4" w:rsidRPr="00F90C26" w:rsidRDefault="001060D4">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1060D4" w:rsidRPr="00F90C26" w:rsidRDefault="001060D4">
      <w:pPr>
        <w:tabs>
          <w:tab w:val="num" w:pos="0"/>
        </w:tabs>
        <w:jc w:val="both"/>
        <w:rPr>
          <w:rFonts w:ascii="Arial" w:hAnsi="Arial" w:cs="Arial"/>
          <w:snapToGrid w:val="0"/>
          <w:sz w:val="22"/>
          <w:szCs w:val="22"/>
        </w:rPr>
      </w:pPr>
    </w:p>
    <w:p w:rsidR="001060D4" w:rsidRPr="00F90C26" w:rsidRDefault="001060D4"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1060D4" w:rsidRPr="00F90C26" w:rsidRDefault="001060D4">
      <w:pPr>
        <w:tabs>
          <w:tab w:val="num" w:pos="0"/>
        </w:tabs>
        <w:jc w:val="both"/>
        <w:rPr>
          <w:rFonts w:ascii="Arial" w:hAnsi="Arial" w:cs="Arial"/>
          <w:sz w:val="22"/>
          <w:szCs w:val="22"/>
        </w:rPr>
      </w:pPr>
    </w:p>
    <w:p w:rsidR="001060D4" w:rsidRPr="00F90C26" w:rsidRDefault="001060D4">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060D4" w:rsidRPr="00F90C26" w:rsidRDefault="001060D4">
      <w:pPr>
        <w:pStyle w:val="BodyText"/>
        <w:tabs>
          <w:tab w:val="num" w:pos="0"/>
        </w:tabs>
        <w:rPr>
          <w:rFonts w:ascii="Arial" w:hAnsi="Arial" w:cs="Arial"/>
          <w:sz w:val="22"/>
          <w:szCs w:val="22"/>
        </w:rPr>
      </w:pPr>
    </w:p>
    <w:p w:rsidR="001060D4" w:rsidRPr="00F90C26" w:rsidRDefault="001060D4"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1060D4" w:rsidRPr="00F90C26" w:rsidRDefault="001060D4" w:rsidP="00B1571A">
      <w:pPr>
        <w:tabs>
          <w:tab w:val="num" w:pos="0"/>
        </w:tabs>
        <w:jc w:val="both"/>
        <w:rPr>
          <w:rFonts w:ascii="Arial" w:hAnsi="Arial" w:cs="Arial"/>
          <w:sz w:val="22"/>
          <w:szCs w:val="22"/>
        </w:rPr>
      </w:pPr>
    </w:p>
    <w:p w:rsidR="001060D4" w:rsidRPr="00F90C26" w:rsidRDefault="001060D4"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1060D4" w:rsidRPr="00F90C26" w:rsidRDefault="001060D4" w:rsidP="00B1571A">
      <w:pPr>
        <w:tabs>
          <w:tab w:val="num" w:pos="0"/>
        </w:tabs>
        <w:jc w:val="both"/>
        <w:rPr>
          <w:rFonts w:ascii="Arial" w:hAnsi="Arial" w:cs="Arial"/>
          <w:sz w:val="22"/>
          <w:szCs w:val="22"/>
        </w:rPr>
      </w:pPr>
    </w:p>
    <w:p w:rsidR="001060D4" w:rsidRPr="00F90C26" w:rsidRDefault="001060D4"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1060D4" w:rsidRPr="00F90C26" w:rsidRDefault="001060D4" w:rsidP="00B1571A">
      <w:pPr>
        <w:tabs>
          <w:tab w:val="num" w:pos="0"/>
        </w:tabs>
        <w:jc w:val="both"/>
        <w:rPr>
          <w:rFonts w:ascii="Arial" w:hAnsi="Arial" w:cs="Arial"/>
          <w:sz w:val="22"/>
          <w:szCs w:val="22"/>
        </w:rPr>
      </w:pPr>
    </w:p>
    <w:p w:rsidR="001060D4" w:rsidRDefault="001060D4"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1060D4" w:rsidRDefault="001060D4"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p>
    <w:p w:rsidR="001060D4" w:rsidRPr="00322B82" w:rsidRDefault="001060D4" w:rsidP="00283B76">
      <w:pPr>
        <w:tabs>
          <w:tab w:val="num" w:pos="0"/>
        </w:tabs>
        <w:jc w:val="center"/>
        <w:rPr>
          <w:rFonts w:ascii="Arial" w:hAnsi="Arial" w:cs="Arial"/>
          <w:b/>
          <w:bCs/>
          <w:sz w:val="20"/>
          <w:szCs w:val="20"/>
        </w:rPr>
      </w:pPr>
    </w:p>
    <w:p w:rsidR="001060D4" w:rsidRPr="00F90C26" w:rsidRDefault="001060D4"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1060D4" w:rsidRPr="00F90C26" w:rsidRDefault="001060D4"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1060D4" w:rsidRPr="00F90C26" w:rsidRDefault="001060D4"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1060D4" w:rsidRPr="00283B76" w:rsidRDefault="001060D4"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1060D4"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D4" w:rsidRDefault="001060D4" w:rsidP="00F51BB6">
      <w:r>
        <w:separator/>
      </w:r>
    </w:p>
  </w:endnote>
  <w:endnote w:type="continuationSeparator" w:id="0">
    <w:p w:rsidR="001060D4" w:rsidRDefault="001060D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D4" w:rsidRPr="000670A3" w:rsidRDefault="001060D4">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1</w:t>
    </w:r>
    <w:r w:rsidRPr="000670A3">
      <w:rPr>
        <w:rFonts w:ascii="Arial" w:hAnsi="Arial" w:cs="Arial"/>
        <w:sz w:val="16"/>
        <w:szCs w:val="16"/>
      </w:rPr>
      <w:fldChar w:fldCharType="end"/>
    </w:r>
  </w:p>
  <w:p w:rsidR="001060D4" w:rsidRDefault="00106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D4" w:rsidRDefault="001060D4" w:rsidP="00F51BB6">
      <w:r>
        <w:separator/>
      </w:r>
    </w:p>
  </w:footnote>
  <w:footnote w:type="continuationSeparator" w:id="0">
    <w:p w:rsidR="001060D4" w:rsidRDefault="001060D4"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60D4"/>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A2FC7"/>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3AE4"/>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40F14"/>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D4EBF"/>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3AB2"/>
    <w:rsid w:val="009B528C"/>
    <w:rsid w:val="009B57F4"/>
    <w:rsid w:val="009C1291"/>
    <w:rsid w:val="009D4456"/>
    <w:rsid w:val="009D734E"/>
    <w:rsid w:val="009E3897"/>
    <w:rsid w:val="009E52DE"/>
    <w:rsid w:val="009E61D3"/>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54578"/>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2753</Words>
  <Characters>18999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Rabakecol04</cp:lastModifiedBy>
  <cp:revision>8</cp:revision>
  <cp:lastPrinted>2015-09-30T14:39:00Z</cp:lastPrinted>
  <dcterms:created xsi:type="dcterms:W3CDTF">2015-08-18T07:26:00Z</dcterms:created>
  <dcterms:modified xsi:type="dcterms:W3CDTF">2015-09-30T14:39:00Z</dcterms:modified>
</cp:coreProperties>
</file>